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F1893">
        <w:rPr>
          <w:rFonts w:ascii="Times New Roman" w:hAnsi="Times New Roman" w:cs="Times New Roman"/>
          <w:b/>
          <w:sz w:val="24"/>
          <w:szCs w:val="24"/>
        </w:rPr>
        <w:t>85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6538FB">
        <w:rPr>
          <w:rFonts w:ascii="Times New Roman" w:hAnsi="Times New Roman" w:cs="Times New Roman"/>
          <w:sz w:val="24"/>
          <w:szCs w:val="24"/>
        </w:rPr>
        <w:t>КЗК-</w:t>
      </w:r>
      <w:r w:rsidR="003F1893" w:rsidRPr="006538FB">
        <w:rPr>
          <w:rFonts w:ascii="Times New Roman" w:hAnsi="Times New Roman" w:cs="Times New Roman"/>
          <w:sz w:val="24"/>
          <w:szCs w:val="24"/>
        </w:rPr>
        <w:t>831</w:t>
      </w:r>
      <w:r w:rsidR="003E0B7E" w:rsidRPr="006538FB">
        <w:rPr>
          <w:rFonts w:ascii="Times New Roman" w:hAnsi="Times New Roman" w:cs="Times New Roman"/>
          <w:sz w:val="24"/>
          <w:szCs w:val="24"/>
        </w:rPr>
        <w:t>/</w:t>
      </w:r>
      <w:r w:rsidR="001521D3" w:rsidRPr="006538FB">
        <w:rPr>
          <w:rFonts w:ascii="Times New Roman" w:hAnsi="Times New Roman" w:cs="Times New Roman"/>
          <w:sz w:val="24"/>
          <w:szCs w:val="24"/>
        </w:rPr>
        <w:t>20</w:t>
      </w:r>
      <w:r w:rsidR="0093177C" w:rsidRPr="006538FB">
        <w:rPr>
          <w:rFonts w:ascii="Times New Roman" w:hAnsi="Times New Roman" w:cs="Times New Roman"/>
          <w:sz w:val="24"/>
          <w:szCs w:val="24"/>
        </w:rPr>
        <w:t>22</w:t>
      </w:r>
      <w:r w:rsidRPr="006538FB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6538FB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401D93">
        <w:rPr>
          <w:rFonts w:ascii="Times New Roman" w:hAnsi="Times New Roman" w:cs="Times New Roman"/>
          <w:sz w:val="24"/>
          <w:szCs w:val="24"/>
        </w:rPr>
        <w:t xml:space="preserve">с </w:t>
      </w:r>
      <w:r w:rsidR="003170FE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F1893">
        <w:rPr>
          <w:rFonts w:ascii="Times New Roman" w:hAnsi="Times New Roman" w:cs="Times New Roman"/>
          <w:sz w:val="24"/>
          <w:szCs w:val="24"/>
        </w:rPr>
        <w:t>член на КЗК г-жа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3F1893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01D93">
        <w:rPr>
          <w:rFonts w:ascii="Times New Roman" w:hAnsi="Times New Roman" w:cs="Times New Roman"/>
          <w:sz w:val="24"/>
          <w:szCs w:val="24"/>
        </w:rPr>
        <w:t>,</w:t>
      </w:r>
      <w:r w:rsidR="00401D93" w:rsidRPr="00401D93">
        <w:rPr>
          <w:rFonts w:ascii="Times New Roman" w:hAnsi="Times New Roman" w:cs="Times New Roman"/>
          <w:sz w:val="24"/>
          <w:szCs w:val="24"/>
        </w:rPr>
        <w:t xml:space="preserve"> </w:t>
      </w:r>
      <w:r w:rsidR="00401D93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F1893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F1893" w:rsidRPr="003D3CB1">
        <w:rPr>
          <w:rFonts w:ascii="Times New Roman" w:hAnsi="Times New Roman"/>
          <w:color w:val="000000"/>
          <w:sz w:val="24"/>
          <w:szCs w:val="24"/>
          <w:lang w:eastAsia="bg-BG"/>
        </w:rPr>
        <w:t>Спешъл</w:t>
      </w:r>
      <w:proofErr w:type="spellEnd"/>
      <w:r w:rsidR="003F1893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3F1893" w:rsidRPr="003D3CB1">
        <w:rPr>
          <w:rFonts w:ascii="Times New Roman" w:hAnsi="Times New Roman"/>
          <w:color w:val="000000"/>
          <w:sz w:val="24"/>
          <w:szCs w:val="24"/>
          <w:lang w:eastAsia="bg-BG"/>
        </w:rPr>
        <w:t>Тактикъл</w:t>
      </w:r>
      <w:proofErr w:type="spellEnd"/>
      <w:r w:rsidR="003F1893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3F1893" w:rsidRPr="003D3CB1">
        <w:rPr>
          <w:rFonts w:ascii="Times New Roman" w:hAnsi="Times New Roman"/>
          <w:color w:val="000000"/>
          <w:sz w:val="24"/>
          <w:szCs w:val="24"/>
          <w:lang w:eastAsia="bg-BG"/>
        </w:rPr>
        <w:t>Съплайс</w:t>
      </w:r>
      <w:proofErr w:type="spellEnd"/>
      <w:r w:rsidR="003F1893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E16E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F1893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Заместник-директор на </w:t>
      </w:r>
      <w:r w:rsidR="003F189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дирекция</w:t>
      </w:r>
      <w:r w:rsidR="003F1893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„</w:t>
      </w:r>
      <w:r w:rsidR="003F1893" w:rsidRPr="003D3CB1">
        <w:rPr>
          <w:rFonts w:ascii="Times New Roman" w:hAnsi="Times New Roman"/>
          <w:color w:val="000000"/>
          <w:sz w:val="24"/>
          <w:szCs w:val="24"/>
          <w:lang w:eastAsia="bg-BG"/>
        </w:rPr>
        <w:t>Управление на собствеността и социални дейности</w:t>
      </w:r>
      <w:r w:rsidR="003F1893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“, МВР</w:t>
      </w:r>
      <w:r w:rsidR="003F1893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E16E8">
        <w:rPr>
          <w:rFonts w:ascii="Times New Roman" w:hAnsi="Times New Roman" w:cs="Times New Roman"/>
          <w:color w:val="000000" w:themeColor="text1"/>
          <w:sz w:val="24"/>
          <w:szCs w:val="24"/>
        </w:rPr>
        <w:t>. С.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>„Панов“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редовно призована, 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538F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CE16E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С.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E16E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С.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538FB" w:rsidRDefault="0093177C" w:rsidP="006538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6538FB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38FB" w:rsidRDefault="006538FB" w:rsidP="006538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6538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E16E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С.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5373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 Уважаеми членове на комисията, моля да оставите жалбата без уважение</w:t>
      </w:r>
      <w:r w:rsidR="006538FB">
        <w:rPr>
          <w:rFonts w:ascii="Times New Roman" w:hAnsi="Times New Roman" w:cs="Times New Roman"/>
          <w:sz w:val="24"/>
          <w:szCs w:val="24"/>
        </w:rPr>
        <w:t xml:space="preserve"> </w:t>
      </w:r>
      <w:r w:rsidR="006538FB" w:rsidRPr="006538FB">
        <w:rPr>
          <w:rFonts w:ascii="Times New Roman" w:hAnsi="Times New Roman" w:cs="Times New Roman"/>
          <w:sz w:val="24"/>
          <w:szCs w:val="24"/>
        </w:rPr>
        <w:t>подадената жалба от</w:t>
      </w:r>
      <w:r w:rsidR="006538FB">
        <w:rPr>
          <w:rFonts w:ascii="Times New Roman" w:hAnsi="Times New Roman" w:cs="Times New Roman"/>
          <w:sz w:val="24"/>
          <w:szCs w:val="24"/>
        </w:rPr>
        <w:t xml:space="preserve"> „П</w:t>
      </w:r>
      <w:r w:rsidR="006538FB" w:rsidRPr="006538FB">
        <w:rPr>
          <w:rFonts w:ascii="Times New Roman" w:hAnsi="Times New Roman" w:cs="Times New Roman"/>
          <w:sz w:val="24"/>
          <w:szCs w:val="24"/>
        </w:rPr>
        <w:t>анов</w:t>
      </w:r>
      <w:r w:rsidR="006538FB">
        <w:rPr>
          <w:rFonts w:ascii="Times New Roman" w:hAnsi="Times New Roman" w:cs="Times New Roman"/>
          <w:sz w:val="24"/>
          <w:szCs w:val="24"/>
        </w:rPr>
        <w:t xml:space="preserve">“ ЕООД, 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считаме </w:t>
      </w:r>
      <w:r w:rsidR="006538FB">
        <w:rPr>
          <w:rFonts w:ascii="Times New Roman" w:hAnsi="Times New Roman" w:cs="Times New Roman"/>
          <w:sz w:val="24"/>
          <w:szCs w:val="24"/>
        </w:rPr>
        <w:t xml:space="preserve">я </w:t>
      </w:r>
      <w:r w:rsidR="006538FB" w:rsidRPr="006538FB">
        <w:rPr>
          <w:rFonts w:ascii="Times New Roman" w:hAnsi="Times New Roman" w:cs="Times New Roman"/>
          <w:sz w:val="24"/>
          <w:szCs w:val="24"/>
        </w:rPr>
        <w:t>изцяло за неоснователна и незаконосъобразна</w:t>
      </w:r>
      <w:r w:rsidR="006538FB">
        <w:rPr>
          <w:rFonts w:ascii="Times New Roman" w:hAnsi="Times New Roman" w:cs="Times New Roman"/>
          <w:sz w:val="24"/>
          <w:szCs w:val="24"/>
        </w:rPr>
        <w:t>,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като само ще акцентирам по отношение на изложените в нашето становище твърдения</w:t>
      </w:r>
      <w:r w:rsidR="006538FB">
        <w:rPr>
          <w:rFonts w:ascii="Times New Roman" w:hAnsi="Times New Roman" w:cs="Times New Roman"/>
          <w:sz w:val="24"/>
          <w:szCs w:val="24"/>
        </w:rPr>
        <w:t>,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че в случая</w:t>
      </w:r>
      <w:r w:rsidR="006538FB">
        <w:rPr>
          <w:rFonts w:ascii="Times New Roman" w:hAnsi="Times New Roman" w:cs="Times New Roman"/>
          <w:sz w:val="24"/>
          <w:szCs w:val="24"/>
        </w:rPr>
        <w:t>,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извинявайте</w:t>
      </w:r>
      <w:r w:rsidR="006538FB">
        <w:rPr>
          <w:rFonts w:ascii="Times New Roman" w:hAnsi="Times New Roman" w:cs="Times New Roman"/>
          <w:sz w:val="24"/>
          <w:szCs w:val="24"/>
        </w:rPr>
        <w:t>,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</w:t>
      </w:r>
      <w:r w:rsidR="006538FB">
        <w:rPr>
          <w:rFonts w:ascii="Times New Roman" w:hAnsi="Times New Roman" w:cs="Times New Roman"/>
          <w:sz w:val="24"/>
          <w:szCs w:val="24"/>
        </w:rPr>
        <w:t xml:space="preserve">от </w:t>
      </w:r>
      <w:r w:rsidR="006538FB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538FB">
        <w:rPr>
          <w:rFonts w:ascii="Times New Roman" w:hAnsi="Times New Roman"/>
          <w:color w:val="000000"/>
          <w:sz w:val="24"/>
          <w:szCs w:val="24"/>
          <w:lang w:eastAsia="bg-BG"/>
        </w:rPr>
        <w:t>Спешъл</w:t>
      </w:r>
      <w:proofErr w:type="spellEnd"/>
      <w:r w:rsidR="006538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538FB">
        <w:rPr>
          <w:rFonts w:ascii="Times New Roman" w:hAnsi="Times New Roman"/>
          <w:color w:val="000000"/>
          <w:sz w:val="24"/>
          <w:szCs w:val="24"/>
          <w:lang w:eastAsia="bg-BG"/>
        </w:rPr>
        <w:t>Тактикъл</w:t>
      </w:r>
      <w:proofErr w:type="spellEnd"/>
      <w:r w:rsidR="006538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“, </w:t>
      </w:r>
      <w:r w:rsidR="006538FB" w:rsidRPr="006538FB">
        <w:rPr>
          <w:rFonts w:ascii="Times New Roman" w:hAnsi="Times New Roman" w:cs="Times New Roman"/>
          <w:sz w:val="24"/>
          <w:szCs w:val="24"/>
        </w:rPr>
        <w:t>обърках</w:t>
      </w:r>
      <w:r w:rsidR="006538FB">
        <w:rPr>
          <w:rFonts w:ascii="Times New Roman" w:hAnsi="Times New Roman" w:cs="Times New Roman"/>
          <w:sz w:val="24"/>
          <w:szCs w:val="24"/>
        </w:rPr>
        <w:t xml:space="preserve"> се,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ще акцентирам само върху това</w:t>
      </w:r>
      <w:r w:rsidR="006538FB">
        <w:rPr>
          <w:rFonts w:ascii="Times New Roman" w:hAnsi="Times New Roman" w:cs="Times New Roman"/>
          <w:sz w:val="24"/>
          <w:szCs w:val="24"/>
        </w:rPr>
        <w:t>,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че лицето</w:t>
      </w:r>
      <w:r w:rsidR="006538FB">
        <w:rPr>
          <w:rFonts w:ascii="Times New Roman" w:hAnsi="Times New Roman" w:cs="Times New Roman"/>
          <w:sz w:val="24"/>
          <w:szCs w:val="24"/>
        </w:rPr>
        <w:t>,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което е определено за изпълнител</w:t>
      </w:r>
      <w:r w:rsidR="006538FB">
        <w:rPr>
          <w:rFonts w:ascii="Times New Roman" w:hAnsi="Times New Roman" w:cs="Times New Roman"/>
          <w:sz w:val="24"/>
          <w:szCs w:val="24"/>
        </w:rPr>
        <w:t xml:space="preserve"> на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обществената поръчка по никакъв начин не поп</w:t>
      </w:r>
      <w:r w:rsidR="006538FB">
        <w:rPr>
          <w:rFonts w:ascii="Times New Roman" w:hAnsi="Times New Roman" w:cs="Times New Roman"/>
          <w:sz w:val="24"/>
          <w:szCs w:val="24"/>
        </w:rPr>
        <w:t xml:space="preserve">ада в санкциите на регламента, </w:t>
      </w:r>
      <w:r w:rsidR="006538FB" w:rsidRPr="006538FB">
        <w:rPr>
          <w:rFonts w:ascii="Times New Roman" w:hAnsi="Times New Roman" w:cs="Times New Roman"/>
          <w:sz w:val="24"/>
          <w:szCs w:val="24"/>
        </w:rPr>
        <w:t>тъй като регламент</w:t>
      </w:r>
      <w:r w:rsidR="006538FB">
        <w:rPr>
          <w:rFonts w:ascii="Times New Roman" w:hAnsi="Times New Roman" w:cs="Times New Roman"/>
          <w:sz w:val="24"/>
          <w:szCs w:val="24"/>
        </w:rPr>
        <w:t xml:space="preserve">ът 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има изцяло персонален обхват по отношение на лицата и той не забранява да се търгуват стоки</w:t>
      </w:r>
      <w:r w:rsidR="006538FB">
        <w:rPr>
          <w:rFonts w:ascii="Times New Roman" w:hAnsi="Times New Roman" w:cs="Times New Roman"/>
          <w:sz w:val="24"/>
          <w:szCs w:val="24"/>
        </w:rPr>
        <w:t>,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независимо </w:t>
      </w:r>
      <w:r w:rsidR="006538FB">
        <w:rPr>
          <w:rFonts w:ascii="Times New Roman" w:hAnsi="Times New Roman" w:cs="Times New Roman"/>
          <w:sz w:val="24"/>
          <w:szCs w:val="24"/>
        </w:rPr>
        <w:t xml:space="preserve">от </w:t>
      </w:r>
      <w:r w:rsidR="006538FB" w:rsidRPr="006538FB">
        <w:rPr>
          <w:rFonts w:ascii="Times New Roman" w:hAnsi="Times New Roman" w:cs="Times New Roman"/>
          <w:sz w:val="24"/>
          <w:szCs w:val="24"/>
        </w:rPr>
        <w:t>техния произход</w:t>
      </w:r>
      <w:r w:rsidR="006538FB">
        <w:rPr>
          <w:rFonts w:ascii="Times New Roman" w:hAnsi="Times New Roman" w:cs="Times New Roman"/>
          <w:sz w:val="24"/>
          <w:szCs w:val="24"/>
        </w:rPr>
        <w:t>,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забранява единствено лица</w:t>
      </w:r>
      <w:r w:rsidR="006538FB">
        <w:rPr>
          <w:rFonts w:ascii="Times New Roman" w:hAnsi="Times New Roman" w:cs="Times New Roman"/>
          <w:sz w:val="24"/>
          <w:szCs w:val="24"/>
        </w:rPr>
        <w:t>,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които попадат в санкциите по член 5 к</w:t>
      </w:r>
      <w:r w:rsidR="00353732">
        <w:rPr>
          <w:rFonts w:ascii="Times New Roman" w:hAnsi="Times New Roman" w:cs="Times New Roman"/>
          <w:sz w:val="24"/>
          <w:szCs w:val="24"/>
        </w:rPr>
        <w:t xml:space="preserve">, § 1 </w:t>
      </w:r>
      <w:r w:rsidR="006538FB" w:rsidRPr="006538FB">
        <w:rPr>
          <w:rFonts w:ascii="Times New Roman" w:hAnsi="Times New Roman" w:cs="Times New Roman"/>
          <w:sz w:val="24"/>
          <w:szCs w:val="24"/>
        </w:rPr>
        <w:t>от регламента да участват в обществени поръчки</w:t>
      </w:r>
      <w:r w:rsidR="00353732">
        <w:rPr>
          <w:rFonts w:ascii="Times New Roman" w:hAnsi="Times New Roman" w:cs="Times New Roman"/>
          <w:sz w:val="24"/>
          <w:szCs w:val="24"/>
        </w:rPr>
        <w:t xml:space="preserve">, </w:t>
      </w:r>
      <w:r w:rsidR="006538FB" w:rsidRPr="006538FB">
        <w:rPr>
          <w:rFonts w:ascii="Times New Roman" w:hAnsi="Times New Roman" w:cs="Times New Roman"/>
          <w:sz w:val="24"/>
          <w:szCs w:val="24"/>
        </w:rPr>
        <w:t>включително и като подизпълнители или като лица</w:t>
      </w:r>
      <w:r w:rsidR="00353732">
        <w:rPr>
          <w:rFonts w:ascii="Times New Roman" w:hAnsi="Times New Roman" w:cs="Times New Roman"/>
          <w:sz w:val="24"/>
          <w:szCs w:val="24"/>
        </w:rPr>
        <w:t>,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чи</w:t>
      </w:r>
      <w:r w:rsidR="00353732">
        <w:rPr>
          <w:rFonts w:ascii="Times New Roman" w:hAnsi="Times New Roman" w:cs="Times New Roman"/>
          <w:sz w:val="24"/>
          <w:szCs w:val="24"/>
        </w:rPr>
        <w:t>йто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капацитет се използва</w:t>
      </w:r>
      <w:r w:rsidR="00353732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3537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тази връзка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че решението за определяне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изпълнител </w:t>
      </w:r>
      <w:r>
        <w:rPr>
          <w:rFonts w:ascii="Times New Roman" w:hAnsi="Times New Roman" w:cs="Times New Roman"/>
          <w:sz w:val="24"/>
          <w:szCs w:val="24"/>
        </w:rPr>
        <w:t xml:space="preserve">е правилно и законно съобразно, </w:t>
      </w:r>
      <w:r w:rsidR="006538FB" w:rsidRPr="006538FB">
        <w:rPr>
          <w:rFonts w:ascii="Times New Roman" w:hAnsi="Times New Roman" w:cs="Times New Roman"/>
          <w:sz w:val="24"/>
          <w:szCs w:val="24"/>
        </w:rPr>
        <w:t>и моля да го оставите в сила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538FB" w:rsidRPr="006538FB">
        <w:rPr>
          <w:rFonts w:ascii="Times New Roman" w:hAnsi="Times New Roman" w:cs="Times New Roman"/>
          <w:sz w:val="24"/>
          <w:szCs w:val="24"/>
        </w:rPr>
        <w:t xml:space="preserve"> </w:t>
      </w:r>
      <w:r w:rsidR="0093177C" w:rsidRPr="00FB2870">
        <w:rPr>
          <w:rFonts w:ascii="Times New Roman" w:hAnsi="Times New Roman" w:cs="Times New Roman"/>
          <w:sz w:val="24"/>
          <w:szCs w:val="24"/>
        </w:rPr>
        <w:t>Претендирам юриск.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F07F5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6F1" w:rsidRDefault="00E976F1" w:rsidP="00324B6B">
      <w:pPr>
        <w:spacing w:after="0" w:line="240" w:lineRule="auto"/>
      </w:pPr>
      <w:r>
        <w:separator/>
      </w:r>
    </w:p>
  </w:endnote>
  <w:endnote w:type="continuationSeparator" w:id="0">
    <w:p w:rsidR="00E976F1" w:rsidRDefault="00E976F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37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6F1" w:rsidRDefault="00E976F1" w:rsidP="00324B6B">
      <w:pPr>
        <w:spacing w:after="0" w:line="240" w:lineRule="auto"/>
      </w:pPr>
      <w:r>
        <w:separator/>
      </w:r>
    </w:p>
  </w:footnote>
  <w:footnote w:type="continuationSeparator" w:id="0">
    <w:p w:rsidR="00E976F1" w:rsidRDefault="00E976F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3408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732"/>
    <w:rsid w:val="00353E85"/>
    <w:rsid w:val="003675C3"/>
    <w:rsid w:val="00373C17"/>
    <w:rsid w:val="00382AF1"/>
    <w:rsid w:val="003A2AA5"/>
    <w:rsid w:val="003A5D4C"/>
    <w:rsid w:val="003B70EF"/>
    <w:rsid w:val="003B73B5"/>
    <w:rsid w:val="003B7AEE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1D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4F07F5"/>
    <w:rsid w:val="005117B5"/>
    <w:rsid w:val="005168C4"/>
    <w:rsid w:val="0052588C"/>
    <w:rsid w:val="00535CB8"/>
    <w:rsid w:val="005440D0"/>
    <w:rsid w:val="00552885"/>
    <w:rsid w:val="00556BFA"/>
    <w:rsid w:val="00557528"/>
    <w:rsid w:val="00571516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8FB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16E8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6F1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7C81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410</Words>
  <Characters>2343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2023-01-31T13:38:00Z</dcterms:modified>
</cp:coreProperties>
</file>